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REGELEMENT, LIDMAATSCHAP EN LESSEN</w:t>
      </w:r>
    </w:p>
    <w:p w14:paraId="00000002"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br/>
      </w:r>
      <w:r>
        <w:rPr>
          <w:rFonts w:ascii="Helvetica Neue" w:eastAsia="Helvetica Neue" w:hAnsi="Helvetica Neue" w:cs="Helvetica Neue"/>
          <w:b/>
          <w:bCs/>
          <w:color w:val="333333"/>
          <w:sz w:val="24"/>
          <w:szCs w:val="24"/>
        </w:rPr>
        <w:t>1. Lidmaatschap</w:t>
      </w:r>
    </w:p>
    <w:p w14:paraId="00000003"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Het lidmaatschap van de vereniging houdt in dat men zoveel mogelijk meewerkt aan de verwezenlijking van de belangen en het doel van de vereniging.</w:t>
      </w:r>
    </w:p>
    <w:p w14:paraId="00000004"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hyperlink r:id="rId5">
        <w:r>
          <w:rPr>
            <w:rFonts w:ascii="Helvetica Neue" w:eastAsia="Helvetica Neue" w:hAnsi="Helvetica Neue" w:cs="Helvetica Neue"/>
            <w:color w:val="222222"/>
            <w:sz w:val="24"/>
            <w:szCs w:val="24"/>
            <w:u w:val="single"/>
          </w:rPr>
          <w:t>Aanmeldingsformulier</w:t>
        </w:r>
      </w:hyperlink>
    </w:p>
    <w:p w14:paraId="00000005"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Lidmaatschap KNHS</w:t>
      </w:r>
    </w:p>
    <w:p w14:paraId="00000006"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0"/>
          <w:id w:val="-1665805712"/>
        </w:sdtPr>
        <w:sdtContent>
          <w:r>
            <w:rPr>
              <w:rFonts w:ascii="PT Sans" w:eastAsia="PT Sans" w:hAnsi="PT Sans" w:cs="PT Sans"/>
              <w:color w:val="333333"/>
              <w:sz w:val="24"/>
              <w:szCs w:val="24"/>
            </w:rPr>
            <w:t>Bij de vereniging kun je ook een lidmaatschap voor de KNHS aangaan. De kosten hiervan zijn € 65,00 per jaar. Dit lidmaatschap geeft recht om met een KNHS startpas wedstrijden te kunnen rijden. Echter, je kan alleen gebruikmaken van de accommodatie, als je tevens ook lid bent van de vereniging.</w:t>
          </w:r>
        </w:sdtContent>
      </w:sdt>
    </w:p>
    <w:p w14:paraId="00000007"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br/>
      </w:r>
      <w:r>
        <w:rPr>
          <w:rFonts w:ascii="Helvetica Neue" w:eastAsia="Helvetica Neue" w:hAnsi="Helvetica Neue" w:cs="Helvetica Neue"/>
          <w:b/>
          <w:bCs/>
          <w:color w:val="333333"/>
          <w:sz w:val="24"/>
          <w:szCs w:val="24"/>
        </w:rPr>
        <w:t>2. Inschrijfgeld</w:t>
      </w:r>
    </w:p>
    <w:p w14:paraId="00000008"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1"/>
          <w:id w:val="2000148341"/>
        </w:sdtPr>
        <w:sdtContent>
          <w:r>
            <w:rPr>
              <w:rFonts w:ascii="PT Sans" w:eastAsia="PT Sans" w:hAnsi="PT Sans" w:cs="PT Sans"/>
              <w:color w:val="333333"/>
              <w:sz w:val="24"/>
              <w:szCs w:val="24"/>
            </w:rPr>
            <w:t>Nieuwe rijdende leden betalen naast de contributie een, door de algemene ledenvergadering vastgestelde, eenmalige bijdrage als inschrijfgeld. Voor volwassen leden bedraagt het inschrijfgeld € 100,00 voor jeugdleden € 50,00.</w:t>
          </w:r>
        </w:sdtContent>
      </w:sdt>
    </w:p>
    <w:p w14:paraId="00000009"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Korting inschrijfgeld is voor elk volgend gezinslid 25%.</w:t>
      </w:r>
    </w:p>
    <w:p w14:paraId="0000000A"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2"/>
          <w:id w:val="-1743420472"/>
        </w:sdtPr>
        <w:sdtContent>
          <w:r>
            <w:rPr>
              <w:rFonts w:ascii="PT Sans" w:eastAsia="PT Sans" w:hAnsi="PT Sans" w:cs="PT Sans"/>
              <w:color w:val="333333"/>
              <w:sz w:val="24"/>
              <w:szCs w:val="24"/>
            </w:rPr>
            <w:t>Daarnaast betaalt elk lid een jaarlijkse contributie van € 220,00.</w:t>
          </w:r>
        </w:sdtContent>
      </w:sdt>
    </w:p>
    <w:p w14:paraId="0000000B"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3"/>
          <w:id w:val="-713170572"/>
        </w:sdtPr>
        <w:sdtContent>
          <w:r>
            <w:rPr>
              <w:rFonts w:ascii="PT Sans" w:eastAsia="PT Sans" w:hAnsi="PT Sans" w:cs="PT Sans"/>
              <w:color w:val="333333"/>
              <w:sz w:val="24"/>
              <w:szCs w:val="24"/>
            </w:rPr>
            <w:t>Behalve leden kent de ruiterclub ook ondersteunende leden. Deze bestaat onder andere uit oud leden die geen paard meer bezitten. Oud rijdende leden die ondersteunend lid zijn gebleven kunnen weer rijdend lid worden zonder inschrijfgeld te betalen (mits er geen conflicten zijn geweest, dan beslist het bestuur). Ondersteunende leden kunnen ook leden zijn die zelf geen paard hebben of zelf niet paardrijden maar de vereniging een warm hart toedragen. Ondersteunende leden betalen € 15,00 per jaar.</w:t>
          </w:r>
        </w:sdtContent>
      </w:sdt>
    </w:p>
    <w:p w14:paraId="0000000C"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4"/>
          <w:id w:val="600608344"/>
        </w:sdtPr>
        <w:sdtContent>
          <w:r>
            <w:rPr>
              <w:rFonts w:ascii="PT Sans" w:eastAsia="PT Sans" w:hAnsi="PT Sans" w:cs="PT Sans"/>
              <w:color w:val="333333"/>
              <w:sz w:val="24"/>
              <w:szCs w:val="24"/>
            </w:rPr>
            <w:t>Men wordt het eerste jaar aspirant lid. De eerste maand is de proefmaand. In deze maand mag er eenmaal gratis in de verenigingsles mee gereden worden. Elke volgende verenigingsles in deze proefmaand kost € 15,00.</w:t>
          </w:r>
        </w:sdtContent>
      </w:sdt>
    </w:p>
    <w:p w14:paraId="0000000D"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Indien blijkt dat iemand bij de F.N.R.S. / K.N.H.S. of bij andere verenigingen in gebreke is gebleven vervalt het lidmaatschap. Een nieuw lid wordt eerst voor een kennismakingsgesprek uitgenodigd door het bestuur. Op de eerstvolgende bestuursvergadering wordt de aanvraag behandeld. Men kan maar voor één </w:t>
      </w:r>
      <w:r>
        <w:rPr>
          <w:rFonts w:ascii="Helvetica Neue" w:eastAsia="Helvetica Neue" w:hAnsi="Helvetica Neue" w:cs="Helvetica Neue"/>
          <w:color w:val="333333"/>
          <w:sz w:val="24"/>
          <w:szCs w:val="24"/>
        </w:rPr>
        <w:lastRenderedPageBreak/>
        <w:t>vereniging op concoursen uitkomen. Indien na het jaar proeftijd blijkt dat er problemen zijn met het betreffende lid beslist het bestuur of de leden d.m.v. stemmen (meer als 70%) of men lid kan worden.</w:t>
      </w:r>
    </w:p>
    <w:p w14:paraId="0000000E"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w:t>
      </w:r>
      <w:r>
        <w:rPr>
          <w:rFonts w:ascii="Helvetica Neue" w:eastAsia="Helvetica Neue" w:hAnsi="Helvetica Neue" w:cs="Helvetica Neue"/>
          <w:color w:val="333333"/>
          <w:sz w:val="24"/>
          <w:szCs w:val="24"/>
        </w:rPr>
        <w:br/>
      </w:r>
      <w:r>
        <w:rPr>
          <w:rFonts w:ascii="Helvetica Neue" w:eastAsia="Helvetica Neue" w:hAnsi="Helvetica Neue" w:cs="Helvetica Neue"/>
          <w:b/>
          <w:bCs/>
          <w:color w:val="333333"/>
          <w:sz w:val="24"/>
          <w:szCs w:val="24"/>
        </w:rPr>
        <w:t>3. Contributie</w:t>
      </w:r>
    </w:p>
    <w:p w14:paraId="0000000F"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De contributie wordt jaarlijks door de algemene ledenvergadering vastgesteld en dient vooraf in de derde maand van het kalenderjaar te worden betaald. Als de betaling niet voor 1 mei is gedaan, wordt de toegang tot de accommodatie ontzegd. Dit geldt ook voor deelname aan K.N.H.S. wedstrijden of bij tussentijds toetreden binnen een maand na toetreding.       </w:t>
      </w:r>
    </w:p>
    <w:p w14:paraId="00000010"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Bij tussentijdse toetreding zal de contributie bepaald worden aan het aantal resterende maanden van het kalenderjaar. Indien de betaling bezwaren oplevert kan in overleg met het bestuur een betalingsregeling worden getroffen. In de contributie voor gewone en aspirant-leden is één verenigingsles per week (waarvan de doorgang bepaald wordt door het bestuur) en het gebruik van binnen- en buitenbak inbegrepen. </w:t>
      </w:r>
    </w:p>
    <w:p w14:paraId="00000011"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4. Beëindiging lidmaatschap</w:t>
      </w:r>
    </w:p>
    <w:p w14:paraId="00000012"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Beëindiging van het lidmaatschap dient voor 1 december van het lopende verenigingsjaar aan het secretariaat gemeld te worden d.m.v. brief of e-mail bericht.</w:t>
      </w:r>
    </w:p>
    <w:p w14:paraId="00000013"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Bij beëindigen van het rijdend lidmaatschap is men verplicht de sleutel van de rijhal van RV &amp; PC Voerendaal in te leveren.</w:t>
      </w:r>
    </w:p>
    <w:p w14:paraId="00000014"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Indien de sleutel niet wordt ingeleverd, wordt de sleutelborg niet terugbetaald.</w:t>
      </w:r>
    </w:p>
    <w:p w14:paraId="00000015"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Zie het aanmeldingsformulier.</w:t>
      </w:r>
    </w:p>
    <w:p w14:paraId="00000016"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5. Verplichting aan het lidmaatschap</w:t>
      </w:r>
    </w:p>
    <w:p w14:paraId="00000017"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Iedere maand wordt een opruimochtend georganiseerd. Deze ochtend wordt georganiseerd om de accommodatie te onderhouden, maar ook om elkaar te ontmoeten en de saamhorigheid te stimuleren. De data worden door het bestuur bepaald en aan de leden medegedeeld. </w:t>
      </w:r>
    </w:p>
    <w:p w14:paraId="00000018"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De gewone- en aspirant-leden ouder dan 12 jaar verplichten zich om ten minste 15 uur per jaar mee te werken aan het onderhoud van de accommodatie, of een rol te hebben bij de door de vereniging georganiseerde concoursen. </w:t>
      </w:r>
    </w:p>
    <w:p w14:paraId="00000019"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 xml:space="preserve">Voor leden jonger dan 12 wordt verwacht dat zij spelenderwijs, onder begeleiding van hun ouders, hun 15 ‘werkuren’ maken om de betrokkenheid bij de vereniging te stimuleren. </w:t>
      </w:r>
    </w:p>
    <w:p w14:paraId="0000001A"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b/>
          <w:bCs/>
          <w:color w:val="333333"/>
          <w:sz w:val="24"/>
          <w:szCs w:val="24"/>
        </w:rPr>
      </w:pPr>
      <w:r>
        <w:rPr>
          <w:rFonts w:ascii="Helvetica Neue" w:eastAsia="Helvetica Neue" w:hAnsi="Helvetica Neue" w:cs="Helvetica Neue"/>
          <w:i/>
          <w:iCs/>
          <w:color w:val="333333"/>
          <w:sz w:val="24"/>
          <w:szCs w:val="24"/>
        </w:rPr>
        <w:t>Bij te weinig gewerkte uren betaal je 10 euro ‘boete’ per niet gewerkt uur. Deze niet-gewerkte uren worden gefactureerd aan het begin van het opvolgend jaar.</w:t>
      </w:r>
    </w:p>
    <w:p w14:paraId="0000001B"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6. Lessen</w:t>
      </w:r>
    </w:p>
    <w:p w14:paraId="0000001C"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Elke week wordt er door de vereniging één </w:t>
      </w:r>
      <w:proofErr w:type="spellStart"/>
      <w:r>
        <w:rPr>
          <w:rFonts w:ascii="Helvetica Neue" w:eastAsia="Helvetica Neue" w:hAnsi="Helvetica Neue" w:cs="Helvetica Neue"/>
          <w:color w:val="333333"/>
          <w:sz w:val="24"/>
          <w:szCs w:val="24"/>
        </w:rPr>
        <w:t>verenigingles</w:t>
      </w:r>
      <w:proofErr w:type="spellEnd"/>
      <w:r>
        <w:rPr>
          <w:rFonts w:ascii="Helvetica Neue" w:eastAsia="Helvetica Neue" w:hAnsi="Helvetica Neue" w:cs="Helvetica Neue"/>
          <w:color w:val="333333"/>
          <w:sz w:val="24"/>
          <w:szCs w:val="24"/>
        </w:rPr>
        <w:t xml:space="preserve"> (max. 5 deelnemers) georganiseerd. Deze is op vrijdagavond van 20.00 tot 21.00 uur. Springen en dressuur wordt afgewisseld. Bij voldoende kinderen wordt er sporadisch ook een </w:t>
      </w:r>
      <w:proofErr w:type="spellStart"/>
      <w:r>
        <w:rPr>
          <w:rFonts w:ascii="Helvetica Neue" w:eastAsia="Helvetica Neue" w:hAnsi="Helvetica Neue" w:cs="Helvetica Neue"/>
          <w:color w:val="333333"/>
          <w:sz w:val="24"/>
          <w:szCs w:val="24"/>
        </w:rPr>
        <w:t>kinderles</w:t>
      </w:r>
      <w:proofErr w:type="spellEnd"/>
      <w:r>
        <w:rPr>
          <w:rFonts w:ascii="Helvetica Neue" w:eastAsia="Helvetica Neue" w:hAnsi="Helvetica Neue" w:cs="Helvetica Neue"/>
          <w:color w:val="333333"/>
          <w:sz w:val="24"/>
          <w:szCs w:val="24"/>
        </w:rPr>
        <w:t xml:space="preserve"> georganiseerd. Deze is dan van 19.00 - 20.00 uur. De ruiter/ amazone dient genoeg rijervaring te hebben om in een les mee te mogen rijden.</w:t>
      </w:r>
    </w:p>
    <w:p w14:paraId="0000001D"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Wil je deelnemen aan de les, geef dit dan door via de ‘lessendressuur’ app. Je krijgt dan vanzelf bericht of en wanneer je bent ingedeeld.</w:t>
      </w:r>
    </w:p>
    <w:p w14:paraId="0000001E"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5"/>
          <w:id w:val="-1916468905"/>
        </w:sdtPr>
        <w:sdtContent>
          <w:r>
            <w:rPr>
              <w:rFonts w:ascii="PT Sans" w:eastAsia="PT Sans" w:hAnsi="PT Sans" w:cs="PT Sans"/>
              <w:color w:val="333333"/>
              <w:sz w:val="24"/>
              <w:szCs w:val="24"/>
            </w:rPr>
            <w:t>Indien de les niet vol is, mogen externen en ondersteunende leden meedoen aan de verenigingsles voor een bijdrage van € 15,00. Je mag maximaal vier keer per jaar op deze manier meedoen. Daarna word je geadviseerd om rijdend lid te worden.</w:t>
          </w:r>
        </w:sdtContent>
      </w:sdt>
    </w:p>
    <w:p w14:paraId="0000001F"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Door deelname aan de verenigingslessen onderwerpt men zich aan de instructeur. Eventuele conflicten tussen rijdende leden en de instructeur welke onderling niet geregeld kunnen worden, kunnen aan het bestuur voorgelegd worden. De uitspraak van het bestuur is hierbij bindend.</w:t>
      </w:r>
    </w:p>
    <w:p w14:paraId="00000020"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6"/>
          <w:id w:val="-41892554"/>
        </w:sdtPr>
        <w:sdtContent>
          <w:r>
            <w:rPr>
              <w:rFonts w:ascii="PT Sans" w:eastAsia="PT Sans" w:hAnsi="PT Sans" w:cs="PT Sans"/>
              <w:color w:val="333333"/>
              <w:sz w:val="24"/>
              <w:szCs w:val="24"/>
            </w:rPr>
            <w:t>Alle verhinderingen m.b.t. de clublessen dienen minimaal één dag van tevoren voor 20.00 doorgegeven te worden aan diegene die de lessen regelt. Bij een te late afmelding zijn de kosten € 5,00.</w:t>
          </w:r>
        </w:sdtContent>
      </w:sdt>
    </w:p>
    <w:p w14:paraId="00000021"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7. Eigen risico</w:t>
      </w:r>
    </w:p>
    <w:p w14:paraId="00000022"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Het deelnemen aan de lessen of andere verenigingsactiviteiten geschiedt op eigen risico.</w:t>
      </w:r>
    </w:p>
    <w:p w14:paraId="00000023"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Voor aansprakelijkheid aan derden dient men WA verzekerd te zijn.</w:t>
      </w:r>
    </w:p>
    <w:p w14:paraId="00000024"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8. Les van eigen instructeur</w:t>
      </w:r>
    </w:p>
    <w:p w14:paraId="00000025"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Het is toegestaan als lid om les te krijgen van een eigen instructeur. Tijdens privélessen mogen ook andere rijdende leden gebruikmaken van de binnenbak. Voorkomen moet worden dat meerdere privélessen gelijktijdig plaatsvinden. </w:t>
      </w:r>
    </w:p>
    <w:p w14:paraId="00000026"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De instructeur moet een door het KNHS erkend diploma hebben (via Stichting Veilig Paardrijden). Met een ORUN2 diploma dient een ondertekend lesplan te bestaan. Instructeurs met ORUN 3 of hoger mogen zelfstandig lesgeven. Voor diploma’s uit het verleden gelden overgangsregels. Deze zijn te vinden op de website van www.veiligpaardrijden.nl</w:t>
      </w:r>
    </w:p>
    <w:p w14:paraId="00000027"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Indien je privéles krijgt van iemand zonder door Stichting Veilig Paardrijden erkend diploma, kunnen wij ons veiligheidscertificaat verliezen. Daarom zijn wij genoodzaakt, iemand te royeren wanneer deze zich niet aan de regels houdt.</w:t>
      </w:r>
    </w:p>
    <w:p w14:paraId="00000028"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9. Het vrije gebruik accommodatie</w:t>
      </w:r>
    </w:p>
    <w:p w14:paraId="00000029"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Rijdende leden mogen vrij gebruik maken van de binnen- en de buitenbak</w:t>
      </w:r>
      <w:sdt>
        <w:sdtPr>
          <w:tag w:val="goog_rdk_7"/>
          <w:id w:val="1500766813"/>
        </w:sdtPr>
        <w:sdtContent>
          <w:r>
            <w:rPr>
              <w:rFonts w:ascii="PT Sans" w:eastAsia="PT Sans" w:hAnsi="PT Sans" w:cs="PT Sans"/>
              <w:color w:val="333333"/>
              <w:sz w:val="24"/>
              <w:szCs w:val="24"/>
            </w:rPr>
            <w:t xml:space="preserve">. Na het betalen van € 50,00 borg en het invullen van een inschrijfformulier krijgt men een sleutel die toegang geeft tot de rijhal en de wc ruimte. Tevens heeft het toegang tot de plaats waar de EHBO spullen hangen. </w:t>
          </w:r>
        </w:sdtContent>
      </w:sdt>
    </w:p>
    <w:p w14:paraId="0000002A"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Bij het gebruik van de binnen-en buitenbak geldt:</w:t>
      </w:r>
    </w:p>
    <w:p w14:paraId="0000002B"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Houd je aan de algemene rijbaanregels</w:t>
      </w:r>
    </w:p>
    <w:p w14:paraId="0000002C"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Ruim de mest op</w:t>
      </w:r>
    </w:p>
    <w:p w14:paraId="0000002D"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Paarden niet losgooien en niet opjagen</w:t>
      </w:r>
    </w:p>
    <w:p w14:paraId="0000002E"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Hark eventuele rolplekken aan</w:t>
      </w:r>
    </w:p>
    <w:p w14:paraId="0000002F"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 xml:space="preserve">Rijden gaat voor </w:t>
      </w:r>
      <w:proofErr w:type="spellStart"/>
      <w:r>
        <w:rPr>
          <w:rFonts w:ascii="Helvetica Neue" w:eastAsia="Helvetica Neue" w:hAnsi="Helvetica Neue" w:cs="Helvetica Neue"/>
          <w:color w:val="333333"/>
          <w:sz w:val="24"/>
          <w:szCs w:val="24"/>
        </w:rPr>
        <w:t>longeren</w:t>
      </w:r>
      <w:proofErr w:type="spellEnd"/>
    </w:p>
    <w:p w14:paraId="00000030"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Laat alles netjes achter</w:t>
      </w:r>
    </w:p>
    <w:p w14:paraId="00000031"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Ben je klaar; doe het licht uit en de deur op slot</w:t>
      </w:r>
    </w:p>
    <w:p w14:paraId="00000032"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t>
      </w:r>
      <w:r>
        <w:rPr>
          <w:rFonts w:ascii="Helvetica Neue" w:eastAsia="Helvetica Neue" w:hAnsi="Helvetica Neue" w:cs="Helvetica Neue"/>
          <w:color w:val="333333"/>
          <w:sz w:val="24"/>
          <w:szCs w:val="24"/>
        </w:rPr>
        <w:tab/>
        <w:t>Heb plezier en houd rekening met elkaar!</w:t>
      </w:r>
    </w:p>
    <w:p w14:paraId="00000033"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Bij het gebruik van hindernissen moet de hoefslag vrij blijven.</w:t>
      </w:r>
    </w:p>
    <w:p w14:paraId="00000034"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Bij conflicten houdt het bestuur het recht om de leden een regeling op te leggen waarop geen beroep mogelijk is.</w:t>
      </w:r>
    </w:p>
    <w:p w14:paraId="00000035"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10. Tenue</w:t>
      </w:r>
    </w:p>
    <w:p w14:paraId="00000036"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Bij deelname in verenigingsverband aan concoursen, clubkampioenschap en paardenzegening, bestaat het tenue uit; een zwarte rij jas of sweater een witte rijbroek /wit overhemd /witte stropdas en wit sjabrak.</w:t>
      </w:r>
    </w:p>
    <w:p w14:paraId="00000037"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b/>
          <w:bCs/>
          <w:color w:val="333333"/>
          <w:sz w:val="24"/>
          <w:szCs w:val="24"/>
        </w:rPr>
      </w:pPr>
      <w:r>
        <w:rPr>
          <w:rFonts w:ascii="Helvetica Neue" w:eastAsia="Helvetica Neue" w:hAnsi="Helvetica Neue" w:cs="Helvetica Neue"/>
          <w:b/>
          <w:bCs/>
          <w:color w:val="333333"/>
          <w:sz w:val="24"/>
          <w:szCs w:val="24"/>
        </w:rPr>
        <w:t>11. Deelname aan concoursen</w:t>
      </w:r>
    </w:p>
    <w:p w14:paraId="00000038"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Deelnemen aan concoursen mogen zij die het paardrijden redelijk meester zijn.</w:t>
      </w:r>
    </w:p>
    <w:p w14:paraId="00000039"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Dit beoordeelt de instructeur in overleg met het bestuur.</w:t>
      </w:r>
    </w:p>
    <w:p w14:paraId="0000003A"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Niet rijdende leden mogen niet deelnemen, onder naam van de vereniging, aan concoursen, clubkampioenschap en verenigingslessen.</w:t>
      </w:r>
    </w:p>
    <w:p w14:paraId="0000003B"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Inschrijving voor deelname aan concoursen dient men zelf te regelen. Indien men hulp nodig heeft, neem dan contact op met het wedstrijdsecretariaat.</w:t>
      </w:r>
    </w:p>
    <w:p w14:paraId="0000003C"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Een lid dat zich heeft ingeschreven voor het concours en door omstandigheden niet kan deelnemen, is en alle tijde het inschrijfgeld verschuldigd en dient zich voor vrijdag 19.00 uur af te melden bij het wedstrijdsecretariaat van de organiserende vereniging.</w:t>
      </w:r>
    </w:p>
    <w:p w14:paraId="0000003D"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Tijdens aanwezigheid op een concoursterrein is men gast en wordt men geacht zich als zodanig te gedragen.</w:t>
      </w:r>
    </w:p>
    <w:p w14:paraId="0000003E"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Ieder rijdend lid is en blijft verantwoordelijk voor zijn paard of pony. De vereniging stelt zich niet aansprakelijk voor schade welke wordt veroorzaakt door een lid of een paard of pony van een lid.</w:t>
      </w:r>
    </w:p>
    <w:p w14:paraId="0000003F"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Daarom moeten de rijdende leden WA verzekerd zijn.</w:t>
      </w:r>
    </w:p>
    <w:p w14:paraId="00000040"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Indien er tijdens een concours een meningsverschil ontstaat met de concours leiding of jury dient men dit te melden bij een bestuurslid van RV &amp; PC Voerendaal, zodat deze kwestie in alle rust kan worden opgelost.</w:t>
      </w:r>
    </w:p>
    <w:p w14:paraId="00000041"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12. Algemeen</w:t>
      </w:r>
    </w:p>
    <w:p w14:paraId="00000042"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Hengsten worden toegelaten tot de binnen c.q. buitenbak van RV &amp; PC Voerendaal, mits deze zijn uitgekomen in de klasse L1. Het toelaten van een hengst zal altijd gebeuren in overleg met het bestuur. In het belang van de leden dient de ruiter dit wel kenbaar te maken tijdens het betreden van de rijhal.</w:t>
      </w:r>
    </w:p>
    <w:p w14:paraId="00000043"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Een hengst in de lagere klasse mag wel voor de vereniging op concoursen uitkomen.</w:t>
      </w:r>
    </w:p>
    <w:p w14:paraId="00000044"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Onderlinge kwesties worden door de leden zelf opgelost. Kan of wil men dit niet, dan is het bestuur gerechtigd hierin maatregelen te treffen om de sfeer in het belang van de vereniging te dienen. Als blijkt dat de hengst voor problemen zorgt, is het bestuur bevoegd om de hengst de toegang tot de accommodatie te ontzeggen.</w:t>
      </w:r>
    </w:p>
    <w:p w14:paraId="00000045" w14:textId="77777777" w:rsidR="00E33E28" w:rsidRDefault="00000000">
      <w:pPr>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 xml:space="preserve">13. Reglement gebruik accommodatie </w:t>
      </w:r>
    </w:p>
    <w:p w14:paraId="00000046"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Het gebruik van de accommodatie is uitsluitend toegestaan aan de leden van RV  &amp; PC Voerendaal, gerechtigden en zij die een huurovereenkomst hebben. </w:t>
      </w:r>
    </w:p>
    <w:p w14:paraId="00000047"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Het is mogelijk dat de accommodatie verhuurd is aan derden. In de verenigingsapp wordt aangegeven wanneer er verhuurd wordt en aan wie.</w:t>
      </w:r>
    </w:p>
    <w:p w14:paraId="00000048"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Hierbij kunnen de leden en andere gerechtigden geen gebruik maken van de binnenbak. Dit wordt ruim van tevoren kenbaar gemaakt. Tevens zal vermeld worden wie en voor welke tijd gerechtigd zijn om van de manege gebruik te maken. Bij dit laatste geldt geen beperking t.a.v. gebruik.</w:t>
      </w:r>
    </w:p>
    <w:p w14:paraId="00000049"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sdt>
        <w:sdtPr>
          <w:tag w:val="goog_rdk_8"/>
          <w:id w:val="875423905"/>
        </w:sdtPr>
        <w:sdtContent>
          <w:r>
            <w:rPr>
              <w:rFonts w:ascii="PT Sans" w:eastAsia="PT Sans" w:hAnsi="PT Sans" w:cs="PT Sans"/>
              <w:color w:val="333333"/>
              <w:sz w:val="24"/>
              <w:szCs w:val="24"/>
            </w:rPr>
            <w:t xml:space="preserve">Het is ook mogelijk als lid om de </w:t>
          </w:r>
          <w:proofErr w:type="spellStart"/>
          <w:r>
            <w:rPr>
              <w:rFonts w:ascii="PT Sans" w:eastAsia="PT Sans" w:hAnsi="PT Sans" w:cs="PT Sans"/>
              <w:color w:val="333333"/>
              <w:sz w:val="24"/>
              <w:szCs w:val="24"/>
            </w:rPr>
            <w:t>rijbak</w:t>
          </w:r>
          <w:proofErr w:type="spellEnd"/>
          <w:r>
            <w:rPr>
              <w:rFonts w:ascii="PT Sans" w:eastAsia="PT Sans" w:hAnsi="PT Sans" w:cs="PT Sans"/>
              <w:color w:val="333333"/>
              <w:sz w:val="24"/>
              <w:szCs w:val="24"/>
            </w:rPr>
            <w:t xml:space="preserve"> te huren als diegene hiervoor toestemming van het bestuur heeft. De andere leden kunnen dan geen gebruik maken van de rijhal. De kosten bedragen € 25,00 per uur per persoon per uur. Dit minstens dient een week van te voren gevraagd te worden aan het bestuur en ruim van te voren in de verenigingsapp worden vermeld. Ook dient minstens een dag van tevoren het bedrag op de rekening van RV &amp; PC Voerendaal te worden overgemaakt (onder vermelding gebruik rijhal).</w:t>
          </w:r>
        </w:sdtContent>
      </w:sdt>
    </w:p>
    <w:p w14:paraId="0000004A"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Voor het demonsteren van paarden of pony’s t.b.v. verkoop e.d. dient vooraf toestemming verkregen te worden van het bestuur. Hieraan zijn kosten verbonden.</w:t>
      </w:r>
    </w:p>
    <w:p w14:paraId="0000004B"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Men is altijd verplicht bij gebruik van de buiten c.q. binnenbak een goedgekeurde helm/cap te dragen.</w:t>
      </w:r>
    </w:p>
    <w:p w14:paraId="0000004C"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Men mag geen paard of pony </w:t>
      </w:r>
      <w:proofErr w:type="spellStart"/>
      <w:r>
        <w:rPr>
          <w:rFonts w:ascii="Helvetica Neue" w:eastAsia="Helvetica Neue" w:hAnsi="Helvetica Neue" w:cs="Helvetica Neue"/>
          <w:color w:val="333333"/>
          <w:sz w:val="24"/>
          <w:szCs w:val="24"/>
        </w:rPr>
        <w:t>longeren</w:t>
      </w:r>
      <w:proofErr w:type="spellEnd"/>
      <w:r>
        <w:rPr>
          <w:rFonts w:ascii="Helvetica Neue" w:eastAsia="Helvetica Neue" w:hAnsi="Helvetica Neue" w:cs="Helvetica Neue"/>
          <w:color w:val="333333"/>
          <w:sz w:val="24"/>
          <w:szCs w:val="24"/>
        </w:rPr>
        <w:t xml:space="preserve">, terwijl anderen aan het rijden zijn. Rijden gaat altijd voor </w:t>
      </w:r>
      <w:proofErr w:type="spellStart"/>
      <w:r>
        <w:rPr>
          <w:rFonts w:ascii="Helvetica Neue" w:eastAsia="Helvetica Neue" w:hAnsi="Helvetica Neue" w:cs="Helvetica Neue"/>
          <w:color w:val="333333"/>
          <w:sz w:val="24"/>
          <w:szCs w:val="24"/>
        </w:rPr>
        <w:t>longeren</w:t>
      </w:r>
      <w:proofErr w:type="spellEnd"/>
      <w:r>
        <w:rPr>
          <w:rFonts w:ascii="Helvetica Neue" w:eastAsia="Helvetica Neue" w:hAnsi="Helvetica Neue" w:cs="Helvetica Neue"/>
          <w:color w:val="333333"/>
          <w:sz w:val="24"/>
          <w:szCs w:val="24"/>
        </w:rPr>
        <w:t>.</w:t>
      </w:r>
    </w:p>
    <w:p w14:paraId="0000004D"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xml:space="preserve">- Indien je privéles hebt, geef dat minstens 24 uur van tevoren aan op de daarvoor bestemde app. Geef bij verhindering dit tijdig door. </w:t>
      </w:r>
    </w:p>
    <w:p w14:paraId="0000004E"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Paarden en pony’s mogen niet losgelaten en niet opgejaagd worden in de binnen of buitenbak.</w:t>
      </w:r>
    </w:p>
    <w:p w14:paraId="0000004F"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Na het gebruik van hindernis of andere materialen, dienen deze direct opgeruimd te worden.</w:t>
      </w:r>
    </w:p>
    <w:p w14:paraId="00000050"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 Indien paarden of pony’s het parkeerterrein, tegelpad of zadelplaats bevuilen, moet de ruiter of amazone dit direct opruimen. De kruiwagen, schop en bezem staan op de zadelplaats.</w:t>
      </w:r>
    </w:p>
    <w:p w14:paraId="00000051"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Het is verboden om trailers op het parkeerterrein uit te mesten. De mest mag niet in de containers van de vereniging gedaan worden. Men kan de mest deponeren in de mestplaats achter de rijhal.</w:t>
      </w:r>
    </w:p>
    <w:p w14:paraId="00000052"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Wanneer men gereden heeft controleert zij/hij of de zadelplaats opgeruimd is, alle lichten uit zijn en de deur naar de wc ruimte dicht en in het slot gevallen is, en de poort goed afgesloten is.</w:t>
      </w:r>
    </w:p>
    <w:p w14:paraId="00000053"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Bij het al of niet opzettelijk vernielen van eigendommen van de vereniging dient men dit direct kenbaar te maken aan het bestuur en eventueel de schade te vergoeden.</w:t>
      </w:r>
    </w:p>
    <w:p w14:paraId="00000054" w14:textId="77777777" w:rsidR="00E33E28" w:rsidRDefault="00000000">
      <w:pPr>
        <w:pBdr>
          <w:top w:val="nil"/>
          <w:left w:val="nil"/>
          <w:bottom w:val="nil"/>
          <w:right w:val="nil"/>
          <w:between w:val="nil"/>
        </w:pBdr>
        <w:shd w:val="clear" w:color="auto" w:fill="FFFFFF"/>
        <w:spacing w:after="360" w:line="240" w:lineRule="auto"/>
        <w:jc w:val="both"/>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Jeugdleden jonger dan 18 jaar hebben geen stemrecht. In dat geval is een van de ouders stemgerechtigd.</w:t>
      </w:r>
    </w:p>
    <w:p w14:paraId="00000055"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b/>
          <w:bCs/>
          <w:color w:val="333333"/>
          <w:sz w:val="24"/>
          <w:szCs w:val="24"/>
        </w:rPr>
        <w:t>Algemeen website:</w:t>
      </w:r>
    </w:p>
    <w:p w14:paraId="00000056"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Website, en de tekst die daarop wordt gepubliceerd zijn eigendom van de vereniging.</w:t>
      </w:r>
    </w:p>
    <w:p w14:paraId="00000057"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Het bestuur kan naar haar oordeel ingezonden artikelen wijzigen.</w:t>
      </w:r>
    </w:p>
    <w:p w14:paraId="00000058"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Het bestuur stelt de publicist schriftelijk en onder opgaaf van reden(en) daarvan in kennis.</w:t>
      </w:r>
    </w:p>
    <w:p w14:paraId="00000059"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De betrokken publicist kan tegen een dergelijke ingreep in beroep gaan bij het bestuur</w:t>
      </w:r>
    </w:p>
    <w:p w14:paraId="0000005A"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Website:</w:t>
      </w:r>
    </w:p>
    <w:p w14:paraId="0000005B"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De website wordt bijgehouden door de secretaris en de webmaster.</w:t>
      </w:r>
    </w:p>
    <w:p w14:paraId="0000005C"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De werkgroep Website wordt geleid door de webmaster.</w:t>
      </w:r>
    </w:p>
    <w:p w14:paraId="0000005D"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De webmaster en de secretaris zijn verantwoording verschuldigd aan het bestuur.</w:t>
      </w:r>
    </w:p>
    <w:p w14:paraId="0000005E"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t>- De webmaster en de secretaris zijn geheimhouding verplicht ten aanzien van gebruikersnaam en wachtwoord voor de website.</w:t>
      </w:r>
    </w:p>
    <w:p w14:paraId="0000005F" w14:textId="77777777" w:rsidR="00E33E28" w:rsidRDefault="00000000">
      <w:pPr>
        <w:pBdr>
          <w:top w:val="nil"/>
          <w:left w:val="nil"/>
          <w:bottom w:val="nil"/>
          <w:right w:val="nil"/>
          <w:between w:val="nil"/>
        </w:pBdr>
        <w:shd w:val="clear" w:color="auto" w:fill="FFFFFF"/>
        <w:spacing w:after="360" w:line="240" w:lineRule="auto"/>
        <w:rPr>
          <w:rFonts w:ascii="Helvetica Neue" w:eastAsia="Helvetica Neue" w:hAnsi="Helvetica Neue" w:cs="Helvetica Neue"/>
          <w:color w:val="333333"/>
          <w:sz w:val="24"/>
          <w:szCs w:val="24"/>
        </w:rPr>
      </w:pPr>
      <w:r>
        <w:rPr>
          <w:rFonts w:ascii="Helvetica Neue" w:eastAsia="Helvetica Neue" w:hAnsi="Helvetica Neue" w:cs="Helvetica Neue"/>
          <w:color w:val="333333"/>
          <w:sz w:val="24"/>
          <w:szCs w:val="24"/>
        </w:rPr>
        <w:lastRenderedPageBreak/>
        <w:t>- De webmaster en de secretaris dragen er zorg voor dat te allen tijde het bestuur verzekerd is van directe toegang tot de broncode van de website.</w:t>
      </w:r>
    </w:p>
    <w:p w14:paraId="00000060" w14:textId="77777777" w:rsidR="00E33E28" w:rsidRDefault="00E33E28"/>
    <w:sectPr w:rsidR="00E33E2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070B52C-7FDE-4A0B-B6BE-5C977A896447}"/>
  </w:font>
  <w:font w:name="Aptos Display">
    <w:charset w:val="00"/>
    <w:family w:val="swiss"/>
    <w:pitch w:val="variable"/>
    <w:sig w:usb0="20000287" w:usb1="00000003" w:usb2="00000000" w:usb3="00000000" w:csb0="0000019F" w:csb1="00000000"/>
    <w:embedRegular r:id="rId2" w:fontKey="{BF7B4ECD-0E68-420B-9E94-A8D822DA051E}"/>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3BFB7036-6A03-4C98-9C83-E248CD4E63FB}"/>
    <w:embedItalic r:id="rId4" w:fontKey="{4978B30F-0490-4A0A-9770-4D67045514B2}"/>
  </w:font>
  <w:font w:name="Helvetica Neue">
    <w:charset w:val="00"/>
    <w:family w:val="auto"/>
    <w:pitch w:val="default"/>
    <w:embedRegular r:id="rId5" w:fontKey="{6033E190-22AD-4C23-B0F3-89D401612BD6}"/>
    <w:embedBold r:id="rId6" w:fontKey="{A68103D5-4C83-4BA6-B8F9-424386BDCED6}"/>
    <w:embedItalic r:id="rId7" w:fontKey="{F3A01657-FE02-4788-88C3-D8CAF5ABB6EE}"/>
  </w:font>
  <w:font w:name="PT Sans">
    <w:charset w:val="00"/>
    <w:family w:val="swiss"/>
    <w:pitch w:val="variable"/>
    <w:sig w:usb0="A00002EF" w:usb1="5000204B" w:usb2="00000000" w:usb3="00000000" w:csb0="00000097" w:csb1="00000000"/>
    <w:embedRegular r:id="rId8" w:fontKey="{30230997-58F0-4946-9B24-5B9C22AC05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E28"/>
    <w:rsid w:val="000D18D7"/>
    <w:rsid w:val="00E33E28"/>
    <w:rsid w:val="00F620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CB913-04F7-4094-B0A5-585AEBAF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35C2"/>
  </w:style>
  <w:style w:type="paragraph" w:styleId="Kop1">
    <w:name w:val="heading 1"/>
    <w:basedOn w:val="Standaard"/>
    <w:next w:val="Standaard"/>
    <w:link w:val="Kop1Char"/>
    <w:uiPriority w:val="9"/>
    <w:qFormat/>
    <w:rsid w:val="00FF35C2"/>
    <w:pPr>
      <w:keepNext/>
      <w:keepLines/>
      <w:spacing w:before="360" w:after="80"/>
      <w:outlineLvl w:val="0"/>
    </w:pPr>
    <w:rPr>
      <w:rFonts w:asciiTheme="majorHAnsi" w:eastAsiaTheme="majorEastAsia" w:hAnsiTheme="majorHAnsi" w:cstheme="majorBidi"/>
      <w:color w:val="2E74B5" w:themeColor="accent1" w:themeShade="BF"/>
      <w:kern w:val="2"/>
      <w:sz w:val="40"/>
      <w:szCs w:val="40"/>
      <w:lang w:eastAsia="en-US"/>
    </w:rPr>
  </w:style>
  <w:style w:type="paragraph" w:styleId="Kop2">
    <w:name w:val="heading 2"/>
    <w:basedOn w:val="Standaard"/>
    <w:next w:val="Standaard"/>
    <w:link w:val="Kop2Char"/>
    <w:uiPriority w:val="9"/>
    <w:semiHidden/>
    <w:unhideWhenUsed/>
    <w:qFormat/>
    <w:rsid w:val="00FF35C2"/>
    <w:pPr>
      <w:keepNext/>
      <w:keepLines/>
      <w:spacing w:before="160" w:after="80"/>
      <w:outlineLvl w:val="1"/>
    </w:pPr>
    <w:rPr>
      <w:rFonts w:asciiTheme="majorHAnsi" w:eastAsiaTheme="majorEastAsia" w:hAnsiTheme="majorHAnsi" w:cstheme="majorBidi"/>
      <w:color w:val="2E74B5" w:themeColor="accent1" w:themeShade="BF"/>
      <w:kern w:val="2"/>
      <w:sz w:val="32"/>
      <w:szCs w:val="32"/>
      <w:lang w:eastAsia="en-US"/>
    </w:rPr>
  </w:style>
  <w:style w:type="paragraph" w:styleId="Kop3">
    <w:name w:val="heading 3"/>
    <w:basedOn w:val="Standaard"/>
    <w:next w:val="Standaard"/>
    <w:link w:val="Kop3Char"/>
    <w:uiPriority w:val="9"/>
    <w:semiHidden/>
    <w:unhideWhenUsed/>
    <w:qFormat/>
    <w:rsid w:val="00FF35C2"/>
    <w:pPr>
      <w:keepNext/>
      <w:keepLines/>
      <w:spacing w:before="160" w:after="80"/>
      <w:outlineLvl w:val="2"/>
    </w:pPr>
    <w:rPr>
      <w:rFonts w:asciiTheme="minorHAnsi" w:eastAsiaTheme="majorEastAsia" w:hAnsiTheme="minorHAnsi" w:cstheme="majorBidi"/>
      <w:color w:val="2E74B5" w:themeColor="accent1" w:themeShade="BF"/>
      <w:kern w:val="2"/>
      <w:sz w:val="28"/>
      <w:szCs w:val="28"/>
      <w:lang w:eastAsia="en-US"/>
    </w:rPr>
  </w:style>
  <w:style w:type="paragraph" w:styleId="Kop4">
    <w:name w:val="heading 4"/>
    <w:basedOn w:val="Standaard"/>
    <w:next w:val="Standaard"/>
    <w:link w:val="Kop4Char"/>
    <w:uiPriority w:val="9"/>
    <w:semiHidden/>
    <w:unhideWhenUsed/>
    <w:qFormat/>
    <w:rsid w:val="00FF35C2"/>
    <w:pPr>
      <w:keepNext/>
      <w:keepLines/>
      <w:spacing w:before="80" w:after="40"/>
      <w:outlineLvl w:val="3"/>
    </w:pPr>
    <w:rPr>
      <w:rFonts w:asciiTheme="minorHAnsi" w:eastAsiaTheme="majorEastAsia" w:hAnsiTheme="minorHAnsi" w:cstheme="majorBidi"/>
      <w:i/>
      <w:iCs/>
      <w:color w:val="2E74B5" w:themeColor="accent1" w:themeShade="BF"/>
      <w:kern w:val="2"/>
      <w:lang w:eastAsia="en-US"/>
    </w:rPr>
  </w:style>
  <w:style w:type="paragraph" w:styleId="Kop5">
    <w:name w:val="heading 5"/>
    <w:basedOn w:val="Standaard"/>
    <w:next w:val="Standaard"/>
    <w:link w:val="Kop5Char"/>
    <w:uiPriority w:val="9"/>
    <w:semiHidden/>
    <w:unhideWhenUsed/>
    <w:qFormat/>
    <w:rsid w:val="00FF35C2"/>
    <w:pPr>
      <w:keepNext/>
      <w:keepLines/>
      <w:spacing w:before="80" w:after="40"/>
      <w:outlineLvl w:val="4"/>
    </w:pPr>
    <w:rPr>
      <w:rFonts w:asciiTheme="minorHAnsi" w:eastAsiaTheme="majorEastAsia" w:hAnsiTheme="minorHAnsi" w:cstheme="majorBidi"/>
      <w:color w:val="2E74B5" w:themeColor="accent1" w:themeShade="BF"/>
      <w:kern w:val="2"/>
      <w:lang w:eastAsia="en-US"/>
    </w:rPr>
  </w:style>
  <w:style w:type="paragraph" w:styleId="Kop6">
    <w:name w:val="heading 6"/>
    <w:basedOn w:val="Standaard"/>
    <w:next w:val="Standaard"/>
    <w:link w:val="Kop6Char"/>
    <w:uiPriority w:val="9"/>
    <w:semiHidden/>
    <w:unhideWhenUsed/>
    <w:qFormat/>
    <w:rsid w:val="00FF35C2"/>
    <w:pPr>
      <w:keepNext/>
      <w:keepLines/>
      <w:spacing w:before="40" w:after="0"/>
      <w:outlineLvl w:val="5"/>
    </w:pPr>
    <w:rPr>
      <w:rFonts w:asciiTheme="minorHAnsi" w:eastAsiaTheme="majorEastAsia" w:hAnsiTheme="minorHAnsi" w:cstheme="majorBidi"/>
      <w:i/>
      <w:iCs/>
      <w:color w:val="595959" w:themeColor="text1" w:themeTint="A6"/>
      <w:kern w:val="2"/>
      <w:lang w:eastAsia="en-US"/>
    </w:rPr>
  </w:style>
  <w:style w:type="paragraph" w:styleId="Kop7">
    <w:name w:val="heading 7"/>
    <w:basedOn w:val="Standaard"/>
    <w:next w:val="Standaard"/>
    <w:link w:val="Kop7Char"/>
    <w:uiPriority w:val="9"/>
    <w:semiHidden/>
    <w:unhideWhenUsed/>
    <w:qFormat/>
    <w:rsid w:val="00FF35C2"/>
    <w:pPr>
      <w:keepNext/>
      <w:keepLines/>
      <w:spacing w:before="40" w:after="0"/>
      <w:outlineLvl w:val="6"/>
    </w:pPr>
    <w:rPr>
      <w:rFonts w:asciiTheme="minorHAnsi" w:eastAsiaTheme="majorEastAsia" w:hAnsiTheme="minorHAnsi" w:cstheme="majorBidi"/>
      <w:color w:val="595959" w:themeColor="text1" w:themeTint="A6"/>
      <w:kern w:val="2"/>
      <w:lang w:eastAsia="en-US"/>
    </w:rPr>
  </w:style>
  <w:style w:type="paragraph" w:styleId="Kop8">
    <w:name w:val="heading 8"/>
    <w:basedOn w:val="Standaard"/>
    <w:next w:val="Standaard"/>
    <w:link w:val="Kop8Char"/>
    <w:uiPriority w:val="9"/>
    <w:semiHidden/>
    <w:unhideWhenUsed/>
    <w:qFormat/>
    <w:rsid w:val="00FF35C2"/>
    <w:pPr>
      <w:keepNext/>
      <w:keepLines/>
      <w:spacing w:after="0"/>
      <w:outlineLvl w:val="7"/>
    </w:pPr>
    <w:rPr>
      <w:rFonts w:asciiTheme="minorHAnsi" w:eastAsiaTheme="majorEastAsia" w:hAnsiTheme="minorHAnsi" w:cstheme="majorBidi"/>
      <w:i/>
      <w:iCs/>
      <w:color w:val="272727" w:themeColor="text1" w:themeTint="D8"/>
      <w:kern w:val="2"/>
      <w:lang w:eastAsia="en-US"/>
    </w:rPr>
  </w:style>
  <w:style w:type="paragraph" w:styleId="Kop9">
    <w:name w:val="heading 9"/>
    <w:basedOn w:val="Standaard"/>
    <w:next w:val="Standaard"/>
    <w:link w:val="Kop9Char"/>
    <w:uiPriority w:val="9"/>
    <w:semiHidden/>
    <w:unhideWhenUsed/>
    <w:qFormat/>
    <w:rsid w:val="00FF35C2"/>
    <w:pPr>
      <w:keepNext/>
      <w:keepLines/>
      <w:spacing w:after="0"/>
      <w:outlineLvl w:val="8"/>
    </w:pPr>
    <w:rPr>
      <w:rFonts w:asciiTheme="minorHAnsi" w:eastAsiaTheme="majorEastAsia" w:hAnsiTheme="minorHAnsi" w:cstheme="majorBidi"/>
      <w:color w:val="272727" w:themeColor="text1" w:themeTint="D8"/>
      <w:kern w:val="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link w:val="TitelChar"/>
    <w:uiPriority w:val="10"/>
    <w:qFormat/>
    <w:rsid w:val="00FF35C2"/>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Kop1Char">
    <w:name w:val="Kop 1 Char"/>
    <w:basedOn w:val="Standaardalinea-lettertype"/>
    <w:link w:val="Kop1"/>
    <w:uiPriority w:val="9"/>
    <w:rsid w:val="00FF35C2"/>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semiHidden/>
    <w:rsid w:val="00FF35C2"/>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FF35C2"/>
    <w:rPr>
      <w:rFonts w:eastAsiaTheme="majorEastAsia" w:cstheme="majorBidi"/>
      <w:color w:val="2E74B5" w:themeColor="accent1" w:themeShade="BF"/>
      <w:sz w:val="28"/>
      <w:szCs w:val="28"/>
    </w:rPr>
  </w:style>
  <w:style w:type="character" w:customStyle="1" w:styleId="Kop4Char">
    <w:name w:val="Kop 4 Char"/>
    <w:basedOn w:val="Standaardalinea-lettertype"/>
    <w:link w:val="Kop4"/>
    <w:uiPriority w:val="9"/>
    <w:semiHidden/>
    <w:rsid w:val="00FF35C2"/>
    <w:rPr>
      <w:rFonts w:eastAsiaTheme="majorEastAsia" w:cstheme="majorBidi"/>
      <w:i/>
      <w:iCs/>
      <w:color w:val="2E74B5" w:themeColor="accent1" w:themeShade="BF"/>
    </w:rPr>
  </w:style>
  <w:style w:type="character" w:customStyle="1" w:styleId="Kop5Char">
    <w:name w:val="Kop 5 Char"/>
    <w:basedOn w:val="Standaardalinea-lettertype"/>
    <w:link w:val="Kop5"/>
    <w:uiPriority w:val="9"/>
    <w:semiHidden/>
    <w:rsid w:val="00FF35C2"/>
    <w:rPr>
      <w:rFonts w:eastAsiaTheme="majorEastAsia" w:cstheme="majorBidi"/>
      <w:color w:val="2E74B5" w:themeColor="accent1" w:themeShade="BF"/>
    </w:rPr>
  </w:style>
  <w:style w:type="character" w:customStyle="1" w:styleId="Kop6Char">
    <w:name w:val="Kop 6 Char"/>
    <w:basedOn w:val="Standaardalinea-lettertype"/>
    <w:link w:val="Kop6"/>
    <w:uiPriority w:val="9"/>
    <w:semiHidden/>
    <w:rsid w:val="00FF35C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F35C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F35C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F35C2"/>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FF35C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rFonts w:ascii="Aptos" w:eastAsia="Aptos" w:hAnsi="Aptos" w:cs="Aptos"/>
      <w:color w:val="595959"/>
      <w:sz w:val="28"/>
      <w:szCs w:val="28"/>
    </w:rPr>
  </w:style>
  <w:style w:type="character" w:customStyle="1" w:styleId="OndertitelChar">
    <w:name w:val="Ondertitel Char"/>
    <w:basedOn w:val="Standaardalinea-lettertype"/>
    <w:link w:val="Ondertitel"/>
    <w:uiPriority w:val="11"/>
    <w:rsid w:val="00FF35C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F35C2"/>
    <w:pPr>
      <w:spacing w:before="160"/>
      <w:jc w:val="center"/>
    </w:pPr>
    <w:rPr>
      <w:rFonts w:asciiTheme="minorHAnsi" w:eastAsiaTheme="minorHAnsi" w:hAnsiTheme="minorHAnsi" w:cstheme="minorBidi"/>
      <w:i/>
      <w:iCs/>
      <w:color w:val="404040" w:themeColor="text1" w:themeTint="BF"/>
      <w:kern w:val="2"/>
      <w:lang w:eastAsia="en-US"/>
    </w:rPr>
  </w:style>
  <w:style w:type="character" w:customStyle="1" w:styleId="CitaatChar">
    <w:name w:val="Citaat Char"/>
    <w:basedOn w:val="Standaardalinea-lettertype"/>
    <w:link w:val="Citaat"/>
    <w:uiPriority w:val="29"/>
    <w:rsid w:val="00FF35C2"/>
    <w:rPr>
      <w:i/>
      <w:iCs/>
      <w:color w:val="404040" w:themeColor="text1" w:themeTint="BF"/>
    </w:rPr>
  </w:style>
  <w:style w:type="paragraph" w:styleId="Lijstalinea">
    <w:name w:val="List Paragraph"/>
    <w:basedOn w:val="Standaard"/>
    <w:uiPriority w:val="34"/>
    <w:qFormat/>
    <w:rsid w:val="00FF35C2"/>
    <w:pPr>
      <w:ind w:left="720"/>
      <w:contextualSpacing/>
    </w:pPr>
    <w:rPr>
      <w:rFonts w:asciiTheme="minorHAnsi" w:eastAsiaTheme="minorHAnsi" w:hAnsiTheme="minorHAnsi" w:cstheme="minorBidi"/>
      <w:kern w:val="2"/>
      <w:lang w:eastAsia="en-US"/>
    </w:rPr>
  </w:style>
  <w:style w:type="character" w:styleId="Intensievebenadrukking">
    <w:name w:val="Intense Emphasis"/>
    <w:basedOn w:val="Standaardalinea-lettertype"/>
    <w:uiPriority w:val="21"/>
    <w:qFormat/>
    <w:rsid w:val="00FF35C2"/>
    <w:rPr>
      <w:i/>
      <w:iCs/>
      <w:color w:val="2E74B5" w:themeColor="accent1" w:themeShade="BF"/>
    </w:rPr>
  </w:style>
  <w:style w:type="paragraph" w:styleId="Duidelijkcitaat">
    <w:name w:val="Intense Quote"/>
    <w:basedOn w:val="Standaard"/>
    <w:next w:val="Standaard"/>
    <w:link w:val="DuidelijkcitaatChar"/>
    <w:uiPriority w:val="30"/>
    <w:qFormat/>
    <w:rsid w:val="00FF35C2"/>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kern w:val="2"/>
      <w:lang w:eastAsia="en-US"/>
    </w:rPr>
  </w:style>
  <w:style w:type="character" w:customStyle="1" w:styleId="DuidelijkcitaatChar">
    <w:name w:val="Duidelijk citaat Char"/>
    <w:basedOn w:val="Standaardalinea-lettertype"/>
    <w:link w:val="Duidelijkcitaat"/>
    <w:uiPriority w:val="30"/>
    <w:rsid w:val="00FF35C2"/>
    <w:rPr>
      <w:i/>
      <w:iCs/>
      <w:color w:val="2E74B5" w:themeColor="accent1" w:themeShade="BF"/>
    </w:rPr>
  </w:style>
  <w:style w:type="character" w:styleId="Intensieveverwijzing">
    <w:name w:val="Intense Reference"/>
    <w:basedOn w:val="Standaardalinea-lettertype"/>
    <w:uiPriority w:val="32"/>
    <w:qFormat/>
    <w:rsid w:val="00FF35C2"/>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rv-pc-voerendaal.nl/wp-content/uploads/2019/12/Aanmeldingsformulier2015_juni.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PVhQ0jmgGZjYtWxHP6q8UKMDEg==">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2011</Words>
  <Characters>11061</Characters>
  <Application>Microsoft Office Word</Application>
  <DocSecurity>0</DocSecurity>
  <Lines>92</Lines>
  <Paragraphs>26</Paragraphs>
  <ScaleCrop>false</ScaleCrop>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Spreeuwenberg, Marieke (HSR)</dc:creator>
  <cp:lastModifiedBy>Peter Beckers</cp:lastModifiedBy>
  <cp:revision>2</cp:revision>
  <dcterms:created xsi:type="dcterms:W3CDTF">2026-03-07T23:06:00Z</dcterms:created>
  <dcterms:modified xsi:type="dcterms:W3CDTF">2026-03-07T23:06:00Z</dcterms:modified>
</cp:coreProperties>
</file>